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B81D07">
        <w:rPr>
          <w:rFonts w:ascii="Times New Roman" w:hAnsi="Times New Roman" w:cs="Times New Roman"/>
          <w:sz w:val="24"/>
          <w:szCs w:val="24"/>
        </w:rPr>
        <w:t>25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B81D07">
        <w:rPr>
          <w:rFonts w:ascii="Times New Roman" w:hAnsi="Times New Roman" w:cs="Times New Roman"/>
          <w:sz w:val="24"/>
          <w:szCs w:val="24"/>
        </w:rPr>
        <w:t>3</w:t>
      </w:r>
      <w:r w:rsidR="004B6492">
        <w:rPr>
          <w:rFonts w:ascii="Times New Roman" w:hAnsi="Times New Roman" w:cs="Times New Roman"/>
          <w:sz w:val="24"/>
          <w:szCs w:val="24"/>
        </w:rPr>
        <w:t>.202</w:t>
      </w:r>
      <w:r w:rsidR="00B81D07">
        <w:rPr>
          <w:rFonts w:ascii="Times New Roman" w:hAnsi="Times New Roman" w:cs="Times New Roman"/>
          <w:sz w:val="24"/>
          <w:szCs w:val="24"/>
        </w:rPr>
        <w:t>2</w:t>
      </w:r>
      <w:r w:rsidR="004B6492">
        <w:rPr>
          <w:rFonts w:ascii="Times New Roman" w:hAnsi="Times New Roman" w:cs="Times New Roman"/>
          <w:sz w:val="24"/>
          <w:szCs w:val="24"/>
        </w:rPr>
        <w:t xml:space="preserve"> № </w:t>
      </w:r>
      <w:r w:rsidR="00B81D07">
        <w:rPr>
          <w:rFonts w:ascii="Times New Roman" w:hAnsi="Times New Roman" w:cs="Times New Roman"/>
          <w:sz w:val="24"/>
          <w:szCs w:val="24"/>
        </w:rPr>
        <w:t>29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1E4ED7" w:rsidRPr="001E4ED7" w:rsidRDefault="00375A98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1E4ED7" w:rsidRPr="001E4ED7">
        <w:rPr>
          <w:rFonts w:ascii="Times New Roman" w:hAnsi="Times New Roman" w:cs="Times New Roman"/>
        </w:rPr>
        <w:t xml:space="preserve">соблюдение требований законодательства Российской </w:t>
      </w:r>
      <w:r w:rsidR="00B81D07">
        <w:rPr>
          <w:rFonts w:ascii="Times New Roman" w:hAnsi="Times New Roman" w:cs="Times New Roman"/>
        </w:rPr>
        <w:t>Федерации и иных нормативно-</w:t>
      </w:r>
      <w:r w:rsidR="001E4ED7" w:rsidRPr="001E4ED7">
        <w:rPr>
          <w:rFonts w:ascii="Times New Roman" w:hAnsi="Times New Roman" w:cs="Times New Roman"/>
        </w:rPr>
        <w:t xml:space="preserve">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</w:t>
      </w:r>
      <w:r w:rsidR="00B81D07">
        <w:rPr>
          <w:rFonts w:ascii="Times New Roman" w:hAnsi="Times New Roman" w:cs="Times New Roman"/>
        </w:rPr>
        <w:t>Муниципальным общеобразовательным</w:t>
      </w:r>
      <w:r w:rsidR="00B81D07" w:rsidRPr="00B81D07">
        <w:rPr>
          <w:rFonts w:ascii="Times New Roman" w:hAnsi="Times New Roman" w:cs="Times New Roman"/>
        </w:rPr>
        <w:t xml:space="preserve"> учреждение</w:t>
      </w:r>
      <w:r w:rsidR="00B81D07">
        <w:rPr>
          <w:rFonts w:ascii="Times New Roman" w:hAnsi="Times New Roman" w:cs="Times New Roman"/>
        </w:rPr>
        <w:t>м</w:t>
      </w:r>
      <w:r w:rsidR="00B81D07" w:rsidRPr="00B81D07">
        <w:rPr>
          <w:rFonts w:ascii="Times New Roman" w:hAnsi="Times New Roman" w:cs="Times New Roman"/>
        </w:rPr>
        <w:t xml:space="preserve"> средняя общеобразовательная школа «Созвездие Вента»</w:t>
      </w:r>
      <w:r w:rsidR="001E4ED7" w:rsidRPr="001E4ED7">
        <w:rPr>
          <w:rFonts w:ascii="Times New Roman" w:hAnsi="Times New Roman" w:cs="Times New Roman"/>
        </w:rPr>
        <w:t xml:space="preserve"> в части направления документов и сведений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proofErr w:type="gramEnd"/>
      <w:r w:rsidR="001E4ED7">
        <w:rPr>
          <w:rFonts w:ascii="Times New Roman" w:hAnsi="Times New Roman" w:cs="Times New Roman"/>
        </w:rPr>
        <w:t>,</w:t>
      </w:r>
      <w:r w:rsidR="001E4ED7" w:rsidRPr="001E4ED7">
        <w:rPr>
          <w:rFonts w:ascii="Times New Roman" w:hAnsi="Times New Roman" w:cs="Times New Roman"/>
        </w:rPr>
        <w:t>в отношении следующих контрактов (договоров) с реестровыми номерами: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3502801712320000003 - поставка электрической энергии;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 xml:space="preserve">3502801712320000005 - оказание услуг охраны путем оперативного реагирования </w:t>
      </w:r>
      <w:proofErr w:type="gramStart"/>
      <w:r w:rsidRPr="00B81D07">
        <w:rPr>
          <w:rFonts w:ascii="Times New Roman" w:hAnsi="Times New Roman" w:cs="Times New Roman"/>
        </w:rPr>
        <w:t>группы задержания вневедомственной охраны войск национальной гвардии Российской Федерации</w:t>
      </w:r>
      <w:proofErr w:type="gramEnd"/>
      <w:r w:rsidRPr="00B81D07">
        <w:rPr>
          <w:rFonts w:ascii="Times New Roman" w:hAnsi="Times New Roman" w:cs="Times New Roman"/>
        </w:rPr>
        <w:t xml:space="preserve"> на сигнал «Тревога», формируемый техническими средствами тревожной сигнализации, подключенными на пульт централизованного наблюдения отдела вневедомственной охраны в 2020 году;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3502801704220000006 – теплоснабжения;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3502801704220000007 - услуги в области обеспечения безопасности прочие;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3502801704220000008 - поставка электрической энергии;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3502801704220000013 – поставка учебной литературы;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3502801704220000014 – поставка учебной литературы;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3502801704220000015 – поставка учебных изданий;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3502801704220000016 - холодное водоснабжение и водоотведение;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3502801694819000026 - оказание услуг по организации питания отдельным категориям обучающихся во 2 полугодии 2019 года;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3502801694819000027 - оказание услуг по обеспечению подвоза обучающихся к месту обучения в муниципальные общеобразовательные организации, расположенные в сельских населенных пунктах;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3502801694820000004 - поставка электрической энергии;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3502801689921000037 - оказание услуг по обеспечению подвоза обучающихся к месту обучения в муниципальные общеобразовательные организации, расположенные в сельских населенных пунктах во 2 полугодии 2021 года;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3502801689921000005 - поставка электрической энергии;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3502801689921000006 - холодное водоснабжение и водоотведение;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3502801689921000007 – теплоснабжение;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3502801689921000010 - поставка электрической энергии;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3502801689921000011 - поставка электрической энергии;</w:t>
      </w:r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 xml:space="preserve">3502801689921000012 - поставка электроэнергии по адресу: </w:t>
      </w:r>
      <w:proofErr w:type="gramStart"/>
      <w:r w:rsidRPr="00B81D07">
        <w:rPr>
          <w:rFonts w:ascii="Times New Roman" w:hAnsi="Times New Roman" w:cs="Times New Roman"/>
        </w:rPr>
        <w:t>Московская обл., Можайский городской округ, с. Семеновское, ул. Школьная, д. 2;</w:t>
      </w:r>
      <w:proofErr w:type="gramEnd"/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 xml:space="preserve">3502801689921000013 - поставка электроэнергии по адресу: </w:t>
      </w:r>
      <w:proofErr w:type="gramStart"/>
      <w:r w:rsidRPr="00B81D07">
        <w:rPr>
          <w:rFonts w:ascii="Times New Roman" w:hAnsi="Times New Roman" w:cs="Times New Roman"/>
        </w:rPr>
        <w:t>Московская обл., Можайский городской округ, д. Мокрое, ул. Школьная, д. 1;</w:t>
      </w:r>
      <w:proofErr w:type="gramEnd"/>
    </w:p>
    <w:p w:rsidR="00B81D07" w:rsidRPr="00B81D07" w:rsidRDefault="00B81D07" w:rsidP="00B81D0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3502801689921000014 - поставка электроэнергии по адресу: Московская обл., Можайский городской округ, пос. Синичино, д. 37;</w:t>
      </w:r>
    </w:p>
    <w:p w:rsidR="00B81D07" w:rsidRDefault="00B81D07" w:rsidP="00B81D07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81D07">
        <w:rPr>
          <w:rFonts w:ascii="Times New Roman" w:hAnsi="Times New Roman" w:cs="Times New Roman"/>
        </w:rPr>
        <w:t>3502801708119000023 - техническое обслуживание систем пожарной безопасности и КТС.</w:t>
      </w:r>
    </w:p>
    <w:p w:rsidR="000765A0" w:rsidRDefault="000765A0" w:rsidP="00B81D07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1E4ED7">
        <w:rPr>
          <w:rFonts w:ascii="Times New Roman" w:hAnsi="Times New Roman" w:cs="Times New Roman"/>
          <w:bCs/>
          <w:color w:val="000000" w:themeColor="text1"/>
        </w:rPr>
        <w:t>обнаружение</w:t>
      </w:r>
      <w:r w:rsidR="00F8109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</w:t>
      </w:r>
      <w:r w:rsidR="005A2070">
        <w:rPr>
          <w:rFonts w:ascii="Times New Roman" w:hAnsi="Times New Roman" w:cs="Times New Roman"/>
          <w:bCs/>
          <w:color w:val="000000" w:themeColor="text1"/>
        </w:rPr>
        <w:t>ципального финансового контроля</w:t>
      </w:r>
      <w:r>
        <w:rPr>
          <w:rFonts w:ascii="Times New Roman" w:hAnsi="Times New Roman" w:cs="Times New Roman"/>
          <w:bCs/>
          <w:color w:val="000000" w:themeColor="text1"/>
        </w:rPr>
        <w:t xml:space="preserve">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4B6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B81D07" w:rsidRPr="00B81D0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общеобразовательная школа «Созвездие Вента»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1E4ED7">
        <w:rPr>
          <w:rFonts w:ascii="Times New Roman" w:hAnsi="Times New Roman" w:cs="Times New Roman"/>
        </w:rPr>
        <w:t xml:space="preserve">с </w:t>
      </w:r>
      <w:r w:rsidR="00B81D07">
        <w:rPr>
          <w:rFonts w:ascii="Times New Roman" w:hAnsi="Times New Roman" w:cs="Times New Roman"/>
        </w:rPr>
        <w:t>28 марта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</w:t>
      </w:r>
      <w:r w:rsidR="00B81D07">
        <w:rPr>
          <w:rFonts w:ascii="Times New Roman" w:hAnsi="Times New Roman" w:cs="Times New Roman"/>
        </w:rPr>
        <w:t>2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B81D07">
        <w:rPr>
          <w:rFonts w:ascii="Times New Roman" w:hAnsi="Times New Roman" w:cs="Times New Roman"/>
        </w:rPr>
        <w:t>30</w:t>
      </w:r>
      <w:r w:rsidR="001E4ED7">
        <w:rPr>
          <w:rFonts w:ascii="Times New Roman" w:hAnsi="Times New Roman" w:cs="Times New Roman"/>
        </w:rPr>
        <w:t xml:space="preserve"> </w:t>
      </w:r>
      <w:r w:rsidR="00B81D07">
        <w:rPr>
          <w:rFonts w:ascii="Times New Roman" w:hAnsi="Times New Roman" w:cs="Times New Roman"/>
        </w:rPr>
        <w:t>марта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</w:t>
      </w:r>
      <w:r w:rsidR="00B81D07">
        <w:rPr>
          <w:rFonts w:ascii="Times New Roman" w:hAnsi="Times New Roman" w:cs="Times New Roman"/>
        </w:rPr>
        <w:t>2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/>
      </w:tblPr>
      <w:tblGrid>
        <w:gridCol w:w="669"/>
        <w:gridCol w:w="2097"/>
        <w:gridCol w:w="7123"/>
      </w:tblGrid>
      <w:tr w:rsidR="00F81090" w:rsidRPr="000E4699" w:rsidTr="00F81090">
        <w:tc>
          <w:tcPr>
            <w:tcW w:w="669" w:type="dxa"/>
          </w:tcPr>
          <w:p w:rsidR="00F81090" w:rsidRPr="000E4699" w:rsidRDefault="00F81090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</w:tcPr>
          <w:p w:rsidR="00F81090" w:rsidRPr="000E4699" w:rsidRDefault="00F81090" w:rsidP="00B81D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F81090" w:rsidRPr="000E4699" w:rsidRDefault="00F81090" w:rsidP="00B81D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F81090" w:rsidRPr="000E4699" w:rsidRDefault="00F81090" w:rsidP="00B81D0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23" w:type="dxa"/>
          </w:tcPr>
          <w:p w:rsidR="00F81090" w:rsidRPr="000E4699" w:rsidRDefault="00F81090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F81090" w:rsidRPr="000E4699" w:rsidTr="00F81090">
        <w:tc>
          <w:tcPr>
            <w:tcW w:w="669" w:type="dxa"/>
          </w:tcPr>
          <w:p w:rsidR="00F81090" w:rsidRPr="000E4699" w:rsidRDefault="00F81090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F81090" w:rsidRPr="00B81F8E" w:rsidRDefault="00F81090" w:rsidP="00B81D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23" w:type="dxa"/>
          </w:tcPr>
          <w:p w:rsidR="00F81090" w:rsidRPr="00B81F8E" w:rsidRDefault="00F81090" w:rsidP="00B81D0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 или н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документов, предусмотренных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10, 11,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4156"/>
    <w:rsid w:val="000023CB"/>
    <w:rsid w:val="000652BB"/>
    <w:rsid w:val="000765A0"/>
    <w:rsid w:val="000C63A1"/>
    <w:rsid w:val="000E4699"/>
    <w:rsid w:val="0010040C"/>
    <w:rsid w:val="001076EA"/>
    <w:rsid w:val="001A0470"/>
    <w:rsid w:val="001C00DA"/>
    <w:rsid w:val="001E4ED7"/>
    <w:rsid w:val="00253062"/>
    <w:rsid w:val="00285C20"/>
    <w:rsid w:val="00347E5A"/>
    <w:rsid w:val="0035082F"/>
    <w:rsid w:val="003749A9"/>
    <w:rsid w:val="003751E6"/>
    <w:rsid w:val="00375A98"/>
    <w:rsid w:val="003A600C"/>
    <w:rsid w:val="003E0D2A"/>
    <w:rsid w:val="0040008A"/>
    <w:rsid w:val="004017FF"/>
    <w:rsid w:val="004B6492"/>
    <w:rsid w:val="004F23C1"/>
    <w:rsid w:val="004F6751"/>
    <w:rsid w:val="0051100B"/>
    <w:rsid w:val="005377F7"/>
    <w:rsid w:val="0055713F"/>
    <w:rsid w:val="005A0393"/>
    <w:rsid w:val="005A088A"/>
    <w:rsid w:val="005A2070"/>
    <w:rsid w:val="005E7FCE"/>
    <w:rsid w:val="006A4856"/>
    <w:rsid w:val="006B0B0F"/>
    <w:rsid w:val="0071112A"/>
    <w:rsid w:val="007426F3"/>
    <w:rsid w:val="007C05E4"/>
    <w:rsid w:val="007D0417"/>
    <w:rsid w:val="00834156"/>
    <w:rsid w:val="00891FC4"/>
    <w:rsid w:val="009D07EE"/>
    <w:rsid w:val="009E244B"/>
    <w:rsid w:val="009F2D25"/>
    <w:rsid w:val="00B3114F"/>
    <w:rsid w:val="00B47B72"/>
    <w:rsid w:val="00B81D07"/>
    <w:rsid w:val="00B81F8E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  <w:rsid w:val="00F8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31</cp:revision>
  <cp:lastPrinted>2021-04-08T13:05:00Z</cp:lastPrinted>
  <dcterms:created xsi:type="dcterms:W3CDTF">2016-07-18T11:55:00Z</dcterms:created>
  <dcterms:modified xsi:type="dcterms:W3CDTF">2022-04-05T13:27:00Z</dcterms:modified>
</cp:coreProperties>
</file>